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C2FBF8">
      <w:pPr>
        <w:jc w:val="center"/>
        <w:rPr>
          <w:rFonts w:hint="eastAsia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商丘商贸学校学生作业本采购报价单</w:t>
      </w:r>
    </w:p>
    <w:p w14:paraId="053C3C35">
      <w:pPr>
        <w:ind w:firstLine="640" w:firstLineChars="200"/>
        <w:rPr>
          <w:rFonts w:hint="default"/>
          <w:sz w:val="32"/>
          <w:szCs w:val="32"/>
          <w:u w:val="single"/>
          <w:lang w:val="en-US" w:eastAsia="zh-CN"/>
        </w:rPr>
      </w:pPr>
      <w:r>
        <w:rPr>
          <w:rFonts w:hint="eastAsia"/>
          <w:sz w:val="32"/>
          <w:szCs w:val="32"/>
          <w:u w:val="none"/>
          <w:lang w:val="en-US" w:eastAsia="zh-CN"/>
        </w:rPr>
        <w:t>我公司就商丘商贸学校</w:t>
      </w:r>
      <w:r>
        <w:rPr>
          <w:rFonts w:hint="eastAsia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" w:hAnsi="仿宋" w:eastAsia="仿宋" w:cs="仿宋"/>
          <w:b/>
          <w:bCs/>
          <w:sz w:val="36"/>
          <w:szCs w:val="36"/>
          <w:u w:val="single"/>
          <w:lang w:val="en-US" w:eastAsia="zh-CN"/>
        </w:rPr>
        <w:t>学生作业本采购</w:t>
      </w:r>
      <w:r>
        <w:rPr>
          <w:rFonts w:hint="eastAsia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/>
          <w:sz w:val="32"/>
          <w:szCs w:val="32"/>
          <w:u w:val="none"/>
          <w:lang w:val="en-US" w:eastAsia="zh-CN"/>
        </w:rPr>
        <w:t>事宜报价如下：</w:t>
      </w:r>
    </w:p>
    <w:p w14:paraId="2D44AB87">
      <w:pPr>
        <w:rPr>
          <w:rFonts w:hint="default"/>
          <w:sz w:val="32"/>
          <w:szCs w:val="32"/>
          <w:u w:val="none"/>
          <w:lang w:val="en-US" w:eastAsia="zh-CN"/>
        </w:rPr>
      </w:pPr>
      <w:r>
        <w:rPr>
          <w:rFonts w:hint="eastAsia"/>
          <w:sz w:val="32"/>
          <w:szCs w:val="32"/>
          <w:u w:val="none"/>
          <w:lang w:val="en-US" w:eastAsia="zh-CN"/>
        </w:rPr>
        <w:t>报价表：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2"/>
        <w:gridCol w:w="1219"/>
        <w:gridCol w:w="2683"/>
        <w:gridCol w:w="1570"/>
        <w:gridCol w:w="777"/>
        <w:gridCol w:w="1113"/>
        <w:gridCol w:w="1320"/>
        <w:gridCol w:w="1210"/>
      </w:tblGrid>
      <w:tr w14:paraId="7B7CB6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3" w:hRule="atLeast"/>
        </w:trPr>
        <w:tc>
          <w:tcPr>
            <w:tcW w:w="722" w:type="dxa"/>
            <w:vAlign w:val="center"/>
          </w:tcPr>
          <w:p w14:paraId="2D6215D3">
            <w:pPr>
              <w:jc w:val="center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1219" w:type="dxa"/>
            <w:vAlign w:val="center"/>
          </w:tcPr>
          <w:p w14:paraId="0FEF9FED">
            <w:pPr>
              <w:jc w:val="center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名称</w:t>
            </w:r>
          </w:p>
        </w:tc>
        <w:tc>
          <w:tcPr>
            <w:tcW w:w="2683" w:type="dxa"/>
            <w:vAlign w:val="center"/>
          </w:tcPr>
          <w:p w14:paraId="4EB182F5">
            <w:pPr>
              <w:jc w:val="center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规格（参数）</w:t>
            </w:r>
          </w:p>
        </w:tc>
        <w:tc>
          <w:tcPr>
            <w:tcW w:w="1570" w:type="dxa"/>
            <w:vAlign w:val="center"/>
          </w:tcPr>
          <w:p w14:paraId="62BC21B0">
            <w:pPr>
              <w:jc w:val="center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单位</w:t>
            </w:r>
          </w:p>
        </w:tc>
        <w:tc>
          <w:tcPr>
            <w:tcW w:w="777" w:type="dxa"/>
            <w:shd w:val="clear" w:color="auto" w:fill="auto"/>
            <w:vAlign w:val="center"/>
          </w:tcPr>
          <w:p w14:paraId="7F5D2499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数量</w:t>
            </w:r>
          </w:p>
        </w:tc>
        <w:tc>
          <w:tcPr>
            <w:tcW w:w="1113" w:type="dxa"/>
            <w:shd w:val="clear" w:color="auto" w:fill="auto"/>
            <w:vAlign w:val="center"/>
          </w:tcPr>
          <w:p w14:paraId="197A49FB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单价</w:t>
            </w:r>
          </w:p>
        </w:tc>
        <w:tc>
          <w:tcPr>
            <w:tcW w:w="1320" w:type="dxa"/>
            <w:vAlign w:val="center"/>
          </w:tcPr>
          <w:p w14:paraId="66A8CD53">
            <w:pPr>
              <w:jc w:val="center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总价</w:t>
            </w:r>
          </w:p>
        </w:tc>
        <w:tc>
          <w:tcPr>
            <w:tcW w:w="1210" w:type="dxa"/>
            <w:vAlign w:val="center"/>
          </w:tcPr>
          <w:p w14:paraId="7409A9B6">
            <w:pPr>
              <w:jc w:val="center"/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备注</w:t>
            </w:r>
          </w:p>
        </w:tc>
      </w:tr>
      <w:tr w14:paraId="216B1A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3" w:hRule="atLeast"/>
        </w:trPr>
        <w:tc>
          <w:tcPr>
            <w:tcW w:w="722" w:type="dxa"/>
            <w:vAlign w:val="center"/>
          </w:tcPr>
          <w:p w14:paraId="33CD6BD7">
            <w:pPr>
              <w:jc w:val="center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1219" w:type="dxa"/>
            <w:vAlign w:val="center"/>
          </w:tcPr>
          <w:p w14:paraId="7F6C4C58">
            <w:pPr>
              <w:jc w:val="center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作文本</w:t>
            </w:r>
          </w:p>
        </w:tc>
        <w:tc>
          <w:tcPr>
            <w:tcW w:w="2683" w:type="dxa"/>
            <w:vMerge w:val="restart"/>
            <w:vAlign w:val="center"/>
          </w:tcPr>
          <w:p w14:paraId="7C4F3969">
            <w:pPr>
              <w:jc w:val="center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内芯g/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㎡</w:t>
            </w:r>
            <w:r>
              <w:rPr>
                <w:rFonts w:hint="default" w:ascii="Arial" w:hAnsi="Arial" w:eastAsia="宋体" w:cs="Arial"/>
                <w:sz w:val="24"/>
                <w:szCs w:val="24"/>
                <w:lang w:val="en-US" w:eastAsia="zh-CN"/>
              </w:rPr>
              <w:t>≥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55，封面g/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㎡</w:t>
            </w:r>
            <w:r>
              <w:rPr>
                <w:rFonts w:hint="default" w:ascii="Arial" w:hAnsi="Arial" w:eastAsia="宋体" w:cs="Arial"/>
                <w:sz w:val="24"/>
                <w:szCs w:val="24"/>
                <w:lang w:val="en-US" w:eastAsia="zh-CN"/>
              </w:rPr>
              <w:t>≥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70，内芯g/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㎡</w:t>
            </w:r>
            <w:r>
              <w:rPr>
                <w:rFonts w:hint="default" w:ascii="Arial" w:hAnsi="Arial" w:eastAsia="宋体" w:cs="Arial"/>
                <w:sz w:val="24"/>
                <w:szCs w:val="24"/>
                <w:lang w:val="en-US" w:eastAsia="zh-CN"/>
              </w:rPr>
              <w:t>≥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55，封面g/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㎡</w:t>
            </w:r>
            <w:r>
              <w:rPr>
                <w:rFonts w:hint="default" w:ascii="Arial" w:hAnsi="Arial" w:eastAsia="宋体" w:cs="Arial"/>
                <w:sz w:val="24"/>
                <w:szCs w:val="24"/>
                <w:lang w:val="en-US" w:eastAsia="zh-CN"/>
              </w:rPr>
              <w:t>≥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70，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书写不渗墨、不透字，纸面平整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洁净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。印刷清晰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完整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、版式规范，行距页边距标准，无错页、漏印、污渍、破损等问题。装订牢固平整，不易脱页散页，封面耐磨耐折、色彩均匀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图案清晰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，整体质量符合校园文具采购通用标准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附纸张检测合格报告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）。</w:t>
            </w:r>
          </w:p>
        </w:tc>
        <w:tc>
          <w:tcPr>
            <w:tcW w:w="1570" w:type="dxa"/>
            <w:vAlign w:val="center"/>
          </w:tcPr>
          <w:p w14:paraId="4F50F433">
            <w:pPr>
              <w:jc w:val="center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件/340本</w:t>
            </w:r>
          </w:p>
        </w:tc>
        <w:tc>
          <w:tcPr>
            <w:tcW w:w="777" w:type="dxa"/>
            <w:vAlign w:val="center"/>
          </w:tcPr>
          <w:p w14:paraId="19A0CA1E">
            <w:pPr>
              <w:jc w:val="center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32</w:t>
            </w:r>
          </w:p>
        </w:tc>
        <w:tc>
          <w:tcPr>
            <w:tcW w:w="1113" w:type="dxa"/>
            <w:vAlign w:val="center"/>
          </w:tcPr>
          <w:p w14:paraId="444302B8">
            <w:pPr>
              <w:jc w:val="center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20" w:type="dxa"/>
            <w:vAlign w:val="center"/>
          </w:tcPr>
          <w:p w14:paraId="13614DBC">
            <w:pPr>
              <w:jc w:val="center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10" w:type="dxa"/>
            <w:vAlign w:val="center"/>
          </w:tcPr>
          <w:p w14:paraId="6427F54B">
            <w:pPr>
              <w:jc w:val="center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464148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3" w:hRule="atLeast"/>
        </w:trPr>
        <w:tc>
          <w:tcPr>
            <w:tcW w:w="722" w:type="dxa"/>
            <w:vAlign w:val="center"/>
          </w:tcPr>
          <w:p w14:paraId="4B1624FA">
            <w:pPr>
              <w:jc w:val="center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1219" w:type="dxa"/>
            <w:vAlign w:val="center"/>
          </w:tcPr>
          <w:p w14:paraId="1F63FCD4">
            <w:pPr>
              <w:jc w:val="center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数学本</w:t>
            </w:r>
          </w:p>
        </w:tc>
        <w:tc>
          <w:tcPr>
            <w:tcW w:w="2683" w:type="dxa"/>
            <w:vMerge w:val="continue"/>
            <w:vAlign w:val="center"/>
          </w:tcPr>
          <w:p w14:paraId="632E302E">
            <w:pPr>
              <w:jc w:val="center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70" w:type="dxa"/>
            <w:vAlign w:val="center"/>
          </w:tcPr>
          <w:p w14:paraId="18BFFC14">
            <w:pPr>
              <w:jc w:val="center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件/340本</w:t>
            </w:r>
          </w:p>
        </w:tc>
        <w:tc>
          <w:tcPr>
            <w:tcW w:w="777" w:type="dxa"/>
            <w:vAlign w:val="center"/>
          </w:tcPr>
          <w:p w14:paraId="5B61381A">
            <w:pPr>
              <w:jc w:val="center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32</w:t>
            </w:r>
          </w:p>
        </w:tc>
        <w:tc>
          <w:tcPr>
            <w:tcW w:w="1113" w:type="dxa"/>
            <w:vAlign w:val="center"/>
          </w:tcPr>
          <w:p w14:paraId="784A07E8">
            <w:pPr>
              <w:jc w:val="center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20" w:type="dxa"/>
            <w:vAlign w:val="center"/>
          </w:tcPr>
          <w:p w14:paraId="5E039F7B">
            <w:pPr>
              <w:jc w:val="center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10" w:type="dxa"/>
            <w:vAlign w:val="center"/>
          </w:tcPr>
          <w:p w14:paraId="6B3D469E">
            <w:pPr>
              <w:jc w:val="center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597B8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3" w:hRule="atLeast"/>
        </w:trPr>
        <w:tc>
          <w:tcPr>
            <w:tcW w:w="722" w:type="dxa"/>
            <w:vAlign w:val="center"/>
          </w:tcPr>
          <w:p w14:paraId="2B7E28A8">
            <w:pPr>
              <w:jc w:val="center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1219" w:type="dxa"/>
            <w:vAlign w:val="center"/>
          </w:tcPr>
          <w:p w14:paraId="05767F10">
            <w:pPr>
              <w:jc w:val="center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英语本</w:t>
            </w:r>
          </w:p>
        </w:tc>
        <w:tc>
          <w:tcPr>
            <w:tcW w:w="2683" w:type="dxa"/>
            <w:vMerge w:val="continue"/>
            <w:vAlign w:val="center"/>
          </w:tcPr>
          <w:p w14:paraId="3DCEB396">
            <w:pPr>
              <w:jc w:val="center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70" w:type="dxa"/>
            <w:vAlign w:val="center"/>
          </w:tcPr>
          <w:p w14:paraId="4A9BD937">
            <w:pPr>
              <w:jc w:val="center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件/340本</w:t>
            </w:r>
          </w:p>
        </w:tc>
        <w:tc>
          <w:tcPr>
            <w:tcW w:w="777" w:type="dxa"/>
            <w:vAlign w:val="center"/>
          </w:tcPr>
          <w:p w14:paraId="59D21D81">
            <w:pPr>
              <w:jc w:val="center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32</w:t>
            </w:r>
          </w:p>
        </w:tc>
        <w:tc>
          <w:tcPr>
            <w:tcW w:w="1113" w:type="dxa"/>
            <w:vAlign w:val="center"/>
          </w:tcPr>
          <w:p w14:paraId="235D678A">
            <w:pPr>
              <w:jc w:val="center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20" w:type="dxa"/>
            <w:vAlign w:val="center"/>
          </w:tcPr>
          <w:p w14:paraId="0CC32041">
            <w:pPr>
              <w:jc w:val="center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10" w:type="dxa"/>
            <w:vAlign w:val="center"/>
          </w:tcPr>
          <w:p w14:paraId="2C6FC41A">
            <w:pPr>
              <w:jc w:val="center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06190D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8" w:hRule="atLeast"/>
        </w:trPr>
        <w:tc>
          <w:tcPr>
            <w:tcW w:w="722" w:type="dxa"/>
            <w:vAlign w:val="center"/>
          </w:tcPr>
          <w:p w14:paraId="6AE1A876">
            <w:pPr>
              <w:jc w:val="center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4</w:t>
            </w:r>
          </w:p>
        </w:tc>
        <w:tc>
          <w:tcPr>
            <w:tcW w:w="1219" w:type="dxa"/>
            <w:vAlign w:val="center"/>
          </w:tcPr>
          <w:p w14:paraId="09A9CBBE">
            <w:pPr>
              <w:jc w:val="center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笔记本</w:t>
            </w:r>
          </w:p>
        </w:tc>
        <w:tc>
          <w:tcPr>
            <w:tcW w:w="2683" w:type="dxa"/>
            <w:vMerge w:val="continue"/>
            <w:vAlign w:val="center"/>
          </w:tcPr>
          <w:p w14:paraId="46B1CA15">
            <w:pPr>
              <w:jc w:val="center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70" w:type="dxa"/>
            <w:vAlign w:val="center"/>
          </w:tcPr>
          <w:p w14:paraId="2A896438">
            <w:pPr>
              <w:jc w:val="center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件/340本</w:t>
            </w:r>
          </w:p>
        </w:tc>
        <w:tc>
          <w:tcPr>
            <w:tcW w:w="777" w:type="dxa"/>
            <w:vAlign w:val="center"/>
          </w:tcPr>
          <w:p w14:paraId="31612BB2">
            <w:pPr>
              <w:jc w:val="center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128</w:t>
            </w:r>
          </w:p>
        </w:tc>
        <w:tc>
          <w:tcPr>
            <w:tcW w:w="1113" w:type="dxa"/>
            <w:vAlign w:val="center"/>
          </w:tcPr>
          <w:p w14:paraId="7AB04DB5">
            <w:pPr>
              <w:jc w:val="center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20" w:type="dxa"/>
            <w:vAlign w:val="center"/>
          </w:tcPr>
          <w:p w14:paraId="410509AB">
            <w:pPr>
              <w:jc w:val="center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10" w:type="dxa"/>
            <w:vAlign w:val="center"/>
          </w:tcPr>
          <w:p w14:paraId="6B297552">
            <w:pPr>
              <w:jc w:val="center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5753A2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3" w:hRule="atLeast"/>
        </w:trPr>
        <w:tc>
          <w:tcPr>
            <w:tcW w:w="722" w:type="dxa"/>
            <w:vAlign w:val="center"/>
          </w:tcPr>
          <w:p w14:paraId="5DC830E8">
            <w:pPr>
              <w:jc w:val="center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5</w:t>
            </w:r>
          </w:p>
        </w:tc>
        <w:tc>
          <w:tcPr>
            <w:tcW w:w="1219" w:type="dxa"/>
            <w:vAlign w:val="center"/>
          </w:tcPr>
          <w:p w14:paraId="12B2528C">
            <w:pPr>
              <w:jc w:val="center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683" w:type="dxa"/>
            <w:vAlign w:val="center"/>
          </w:tcPr>
          <w:p w14:paraId="0FAD016C">
            <w:pPr>
              <w:jc w:val="center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70" w:type="dxa"/>
            <w:vAlign w:val="center"/>
          </w:tcPr>
          <w:p w14:paraId="77F3B2C1">
            <w:pPr>
              <w:jc w:val="center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777" w:type="dxa"/>
            <w:vAlign w:val="center"/>
          </w:tcPr>
          <w:p w14:paraId="1407600C">
            <w:pPr>
              <w:jc w:val="center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13" w:type="dxa"/>
            <w:vAlign w:val="center"/>
          </w:tcPr>
          <w:p w14:paraId="5963F446">
            <w:pPr>
              <w:jc w:val="center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20" w:type="dxa"/>
            <w:vAlign w:val="center"/>
          </w:tcPr>
          <w:p w14:paraId="280E2520">
            <w:pPr>
              <w:jc w:val="center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10" w:type="dxa"/>
            <w:vAlign w:val="center"/>
          </w:tcPr>
          <w:p w14:paraId="505DF6BB">
            <w:pPr>
              <w:jc w:val="center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706997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722" w:type="dxa"/>
            <w:vAlign w:val="center"/>
          </w:tcPr>
          <w:p w14:paraId="3B6FEFBE">
            <w:pPr>
              <w:jc w:val="center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6</w:t>
            </w:r>
          </w:p>
        </w:tc>
        <w:tc>
          <w:tcPr>
            <w:tcW w:w="1219" w:type="dxa"/>
            <w:vAlign w:val="center"/>
          </w:tcPr>
          <w:p w14:paraId="0A2FB493">
            <w:pPr>
              <w:jc w:val="center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683" w:type="dxa"/>
            <w:vAlign w:val="center"/>
          </w:tcPr>
          <w:p w14:paraId="62E2BE03">
            <w:pPr>
              <w:jc w:val="center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70" w:type="dxa"/>
            <w:vAlign w:val="center"/>
          </w:tcPr>
          <w:p w14:paraId="3A5C2AC9">
            <w:pPr>
              <w:jc w:val="center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777" w:type="dxa"/>
            <w:vAlign w:val="center"/>
          </w:tcPr>
          <w:p w14:paraId="37B34F73">
            <w:pPr>
              <w:jc w:val="center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13" w:type="dxa"/>
            <w:vAlign w:val="center"/>
          </w:tcPr>
          <w:p w14:paraId="310766C5">
            <w:pPr>
              <w:jc w:val="center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20" w:type="dxa"/>
            <w:vAlign w:val="center"/>
          </w:tcPr>
          <w:p w14:paraId="4F97A6FD">
            <w:pPr>
              <w:jc w:val="center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10" w:type="dxa"/>
            <w:vAlign w:val="center"/>
          </w:tcPr>
          <w:p w14:paraId="1C4ED1DE">
            <w:pPr>
              <w:jc w:val="center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4FD53E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</w:trPr>
        <w:tc>
          <w:tcPr>
            <w:tcW w:w="4624" w:type="dxa"/>
            <w:gridSpan w:val="3"/>
            <w:vAlign w:val="center"/>
          </w:tcPr>
          <w:p w14:paraId="782299E0">
            <w:pPr>
              <w:jc w:val="center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报价合计金额：</w:t>
            </w:r>
          </w:p>
        </w:tc>
        <w:tc>
          <w:tcPr>
            <w:tcW w:w="5990" w:type="dxa"/>
            <w:gridSpan w:val="5"/>
            <w:vAlign w:val="center"/>
          </w:tcPr>
          <w:p w14:paraId="02776DFD">
            <w:pPr>
              <w:jc w:val="center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6B5747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4" w:hRule="atLeast"/>
        </w:trPr>
        <w:tc>
          <w:tcPr>
            <w:tcW w:w="4624" w:type="dxa"/>
            <w:gridSpan w:val="3"/>
            <w:vAlign w:val="center"/>
          </w:tcPr>
          <w:p w14:paraId="5CE14390">
            <w:pPr>
              <w:jc w:val="center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报价单位（签字盖章）：</w:t>
            </w:r>
          </w:p>
        </w:tc>
        <w:tc>
          <w:tcPr>
            <w:tcW w:w="5990" w:type="dxa"/>
            <w:gridSpan w:val="5"/>
            <w:vAlign w:val="center"/>
          </w:tcPr>
          <w:p w14:paraId="73F2498A">
            <w:pPr>
              <w:jc w:val="center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 w14:paraId="3CA7F3FF">
      <w:pPr>
        <w:rPr>
          <w:rFonts w:hint="eastAsia" w:eastAsia="仿宋"/>
          <w:lang w:eastAsia="zh-CN"/>
        </w:rPr>
      </w:pPr>
      <w:r>
        <w:rPr>
          <w:rFonts w:hint="eastAsia"/>
          <w:sz w:val="32"/>
          <w:szCs w:val="32"/>
          <w:lang w:val="en-US" w:eastAsia="zh-CN"/>
        </w:rPr>
        <w:t>注：</w:t>
      </w:r>
      <w:r>
        <w:rPr>
          <w:rFonts w:hint="eastAsia" w:ascii="仿宋" w:hAnsi="仿宋" w:eastAsia="仿宋" w:cs="仿宋"/>
          <w:sz w:val="32"/>
          <w:szCs w:val="32"/>
        </w:rPr>
        <w:t>报价含税、含包装、含运输、含校内卸货交付的全包价格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sectPr>
      <w:pgSz w:w="11906" w:h="16838"/>
      <w:pgMar w:top="873" w:right="726" w:bottom="873" w:left="782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F376692"/>
    <w:rsid w:val="7F1A6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280</Words>
  <Characters>309</Characters>
  <Lines>0</Lines>
  <Paragraphs>0</Paragraphs>
  <TotalTime>11</TotalTime>
  <ScaleCrop>false</ScaleCrop>
  <LinksUpToDate>false</LinksUpToDate>
  <CharactersWithSpaces>311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2026-08-30T09:58:00Z</dcterms:created>
  <dc:creator>刘帅</dc:creator>
  <cp:lastModifiedBy>L S</cp:lastModifiedBy>
  <dcterms:modified xsi:type="dcterms:W3CDTF">2026-08-30T14:02:02Z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eyJoZGlkIjoiNmNjYjYwNTE4OWM0NzJjY2U0ZjQxMDBiNmYzZmQzMzgiLCJ1c2VySWQiOiI2MjMzNDg3ODIifQ==</vt:lpwstr>
  </property>
  <property fmtid="{D5CDD505-2E9C-101B-9397-08002B2CF9AE}" pid="4" name="ICV">
    <vt:lpwstr>FDE62B3ECE0D467BB050A99860C61EDA_13</vt:lpwstr>
  </property>
</Properties>
</file>